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Formato-Paper técnico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left="43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ind w:left="360" w:hanging="360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Secciones del paper de investigación aplicada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c2c2c"/>
          <w:sz w:val="24"/>
          <w:szCs w:val="24"/>
          <w:rtl w:val="0"/>
        </w:rPr>
        <w:t xml:space="preserve">Abstract:</w:t>
      </w: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 Debe tener una extensión entre 250 a 300 palabras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c2c2c"/>
          <w:sz w:val="24"/>
          <w:szCs w:val="24"/>
          <w:rtl w:val="0"/>
        </w:rPr>
        <w:t xml:space="preserve">Introducción:</w:t>
      </w: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 En esta sección el autor deberá abordar el problema y la justificación del tema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c2c2c"/>
          <w:sz w:val="24"/>
          <w:szCs w:val="24"/>
          <w:rtl w:val="0"/>
        </w:rPr>
        <w:t xml:space="preserve">Recursos y métodos:</w:t>
      </w: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 Se deberá describir los recursos y etapas necesarias para el desarrollo de la tecnología y obtención de óptimos resultados.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2c2c2c"/>
          <w:sz w:val="24"/>
          <w:szCs w:val="24"/>
          <w:rtl w:val="0"/>
        </w:rPr>
        <w:t xml:space="preserve">Resultados:</w:t>
      </w: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 En esta sección se expondrá la funcionalidad de la herramienta desarrollada. Así como sus aspectos de mejora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ind w:left="360" w:hanging="360"/>
        <w:rPr/>
      </w:pPr>
      <w:r w:rsidDel="00000000" w:rsidR="00000000" w:rsidRPr="00000000">
        <w:rPr>
          <w:rtl w:val="0"/>
        </w:rPr>
        <w:t xml:space="preserve">Formato de hoja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El tamaño del papel debe ser Carta (21,59 cm x 27,94 cm).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Los márgenes deben ser de 2.54 cm en cada borde de la página (superior, inferior, izquierda y derecha).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La numeración de las páginas se debe hacer utilizando números arábigos y de manera secuencial en la parte superior derecha de la página.</w:t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c2c2c"/>
          <w:sz w:val="24"/>
          <w:szCs w:val="24"/>
          <w:rtl w:val="0"/>
        </w:rPr>
        <w:t xml:space="preserve">Formato de texto</w:t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El paper técnico se debe escribir en español, portugués o inglés, de manera formal y apropiada en prosa científica.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El paper técnico debe incluir, desglosado en secciones y subsecciones si fuese necesario, lo siguiente: contexto general, descripción de la organización, descripción del desafío que se busca resolver, descripción de la innovación implementada, los resultados y lecciones aprendidas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La extensión máxima debe ser 4800 palabras aproximadamente, incluyendo abstract, texto, referencias, tablas, figuras, fotos, ilustraciones, etc.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360" w:hanging="360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Las tablas, figuras y gráficos deben tener llamado desde el texto y presentarse numerados de forma consecutiva, con el título alineado a la izquierda en la parte superior y la fuente alineada a la izquierda en la parte inferior.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Se debe utilizar el tipo de letra Times New Roman.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El interlineado entre párrafos debe ser doble, es decir 2.0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Sangría de párrafo: La primera línea de cada párrafo del texto debe tener un sangrado de 1.27cm desde el margen izquierdo.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En la Tabla 1 se muestran los tipos y tamaños de letra que se deben utilizar.</w:t>
      </w:r>
    </w:p>
    <w:p w:rsidR="00000000" w:rsidDel="00000000" w:rsidP="00000000" w:rsidRDefault="00000000" w:rsidRPr="00000000" w14:paraId="0000001A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rPr>
          <w:rFonts w:ascii="Times New Roman" w:cs="Times New Roman" w:eastAsia="Times New Roman" w:hAnsi="Times New Roman"/>
          <w:b w:val="1"/>
          <w:color w:val="2c2c2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rPr>
          <w:rFonts w:ascii="Times New Roman" w:cs="Times New Roman" w:eastAsia="Times New Roman" w:hAnsi="Times New Roman"/>
          <w:b w:val="1"/>
          <w:color w:val="2c2c2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rPr>
          <w:rFonts w:ascii="Times New Roman" w:cs="Times New Roman" w:eastAsia="Times New Roman" w:hAnsi="Times New Roman"/>
          <w:b w:val="1"/>
          <w:color w:val="2c2c2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rPr>
          <w:rFonts w:ascii="Times New Roman" w:cs="Times New Roman" w:eastAsia="Times New Roman" w:hAnsi="Times New Roman"/>
          <w:b w:val="1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c2c2c"/>
          <w:sz w:val="24"/>
          <w:szCs w:val="24"/>
          <w:rtl w:val="0"/>
        </w:rPr>
        <w:t xml:space="preserve">Tabla 1. 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480" w:lineRule="auto"/>
        <w:rPr>
          <w:rFonts w:ascii="Times New Roman" w:cs="Times New Roman" w:eastAsia="Times New Roman" w:hAnsi="Times New Roman"/>
          <w:i w:val="1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2c2c2c"/>
          <w:sz w:val="24"/>
          <w:szCs w:val="24"/>
          <w:rtl w:val="0"/>
        </w:rPr>
        <w:t xml:space="preserve">Tipos de letra a utilizar</w:t>
      </w:r>
    </w:p>
    <w:tbl>
      <w:tblPr>
        <w:tblStyle w:val="Table1"/>
        <w:tblW w:w="88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08"/>
        <w:gridCol w:w="4804"/>
        <w:gridCol w:w="1016"/>
        <w:tblGridChange w:id="0">
          <w:tblGrid>
            <w:gridCol w:w="3008"/>
            <w:gridCol w:w="4804"/>
            <w:gridCol w:w="1016"/>
          </w:tblGrid>
        </w:tblGridChange>
      </w:tblGrid>
      <w:tr>
        <w:trPr>
          <w:trHeight w:val="279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020">
            <w:pPr>
              <w:tabs>
                <w:tab w:val="left" w:pos="4771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Objeto y ejemplo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tabs>
                <w:tab w:val="left" w:pos="4771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Tipo de letra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tabs>
                <w:tab w:val="left" w:pos="4771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Tamaño</w:t>
            </w:r>
          </w:p>
        </w:tc>
      </w:tr>
      <w:tr>
        <w:trPr>
          <w:trHeight w:val="279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Times New Roman, en negrita centrada.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4771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trHeight w:val="279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 Título de las secciones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Times New Roman, en negrita con numeración arábiga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pos="4771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trHeight w:val="279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Título de las subsecciones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Times New Roman, en negrita y cursiva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4771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trHeight w:val="279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Texto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Times New Roman justificado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pos="4771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trHeight w:val="279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Notas al pie de página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Times New Roman con interlineado sencillo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4771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trHeight w:val="279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Título Tablas/Figuras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Times New Roman, títulos en cursiva centrada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tabs>
                <w:tab w:val="left" w:pos="4771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trHeight w:val="279" w:hRule="atLeast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Contenido Tablas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Times New Roman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4771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trHeight w:val="279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Fuente de las Tablas/Figuras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Times New Roman centrada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4771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rPr>
          <w:trHeight w:val="279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Referencias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pos="477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Times New Roman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4771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1"/>
        <w:ind w:left="360" w:hanging="360"/>
        <w:rPr/>
      </w:pPr>
      <w:r w:rsidDel="00000000" w:rsidR="00000000" w:rsidRPr="00000000">
        <w:rPr>
          <w:rtl w:val="0"/>
        </w:rPr>
        <w:t xml:space="preserve">Referencias</w:t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Para presentar las citas y referencias se debe utilizar la versión vigente de la norma APA 7ma edición.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Envío para evaluación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Solo se recibirán papers técnicos enviados a la plataforma EasyChair.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El paper técnico se debe enviar en formato Word.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El paper técnico para evaluación se debe enviar anonimizada para el proceso de evaluación a ciegas. No puede contener ningún dato que revele la identidad de los autores. Una vez revisado, y de ser aceptado, si debe incluir toda la información de los autores.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El archivo puede tener el nombre que desee ya que la plataforma EasyChair lo cargará automáticamente con el nombre y número consecutivo (ID) requerido.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0" w:line="240" w:lineRule="auto"/>
        <w:jc w:val="both"/>
        <w:rPr>
          <w:rFonts w:ascii="Times New Roman" w:cs="Times New Roman" w:eastAsia="Times New Roman" w:hAnsi="Times New Roman"/>
          <w:color w:val="2c2c2c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c2c2c"/>
          <w:sz w:val="24"/>
          <w:szCs w:val="24"/>
          <w:rtl w:val="0"/>
        </w:rPr>
        <w:t xml:space="preserve">Para información más detallada acerca de la Norma APA 7ma edición, ingresar al siguiente enlace: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https://normas-apa.org/wp-content/uploads/Guia-Normas-APA-7ma-edicion.pdf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Twentieth Century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left" w:pos="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wentieth Century" w:cs="Twentieth Century" w:eastAsia="Twentieth Century" w:hAnsi="Twentieth Centur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Asociación Latino-Iberoamericana de Gestión Tecnológica y de la Innovación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-412749</wp:posOffset>
          </wp:positionV>
          <wp:extent cx="1046538" cy="990273"/>
          <wp:effectExtent b="0" l="0" r="0" t="0"/>
          <wp:wrapNone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6538" cy="99027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55896</wp:posOffset>
              </wp:positionV>
              <wp:extent cx="5593080" cy="44450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549460" y="3780000"/>
                        <a:ext cx="5593080" cy="0"/>
                      </a:xfrm>
                      <a:prstGeom prst="straightConnector1">
                        <a:avLst/>
                      </a:prstGeom>
                      <a:noFill/>
                      <a:ln cap="flat" cmpd="sng" w="44450">
                        <a:solidFill>
                          <a:srgbClr val="FFCF3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55896</wp:posOffset>
              </wp:positionV>
              <wp:extent cx="5593080" cy="44450"/>
              <wp:effectExtent b="0" l="0" r="0" t="0"/>
              <wp:wrapNone/>
              <wp:docPr id="1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93080" cy="444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360" w:right="0" w:hanging="36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2c2c2c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1080" w:hanging="360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1800" w:hanging="360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2520" w:hanging="360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3240" w:hanging="360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3960" w:hanging="360"/>
    </w:pPr>
    <w:rPr>
      <w:rFonts w:ascii="Calibri" w:cs="Calibri" w:eastAsia="Calibri" w:hAnsi="Calibri"/>
      <w:color w:val="1f3863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20934"/>
    <w:rPr>
      <w:lang w:val="es-MX"/>
    </w:rPr>
  </w:style>
  <w:style w:type="paragraph" w:styleId="Ttulo1">
    <w:name w:val="heading 1"/>
    <w:basedOn w:val="Default"/>
    <w:next w:val="Normal"/>
    <w:link w:val="Ttulo1Car"/>
    <w:uiPriority w:val="9"/>
    <w:qFormat w:val="1"/>
    <w:rsid w:val="00320934"/>
    <w:pPr>
      <w:numPr>
        <w:numId w:val="2"/>
      </w:numPr>
      <w:jc w:val="both"/>
      <w:outlineLvl w:val="0"/>
    </w:pPr>
    <w:rPr>
      <w:rFonts w:ascii="Times New Roman" w:cs="Times New Roman" w:hAnsi="Times New Roman"/>
      <w:b w:val="1"/>
      <w:color w:val="2c2c2c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320934"/>
    <w:pPr>
      <w:keepNext w:val="1"/>
      <w:keepLines w:val="1"/>
      <w:numPr>
        <w:ilvl w:val="1"/>
        <w:numId w:val="2"/>
      </w:numPr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320934"/>
    <w:pPr>
      <w:keepNext w:val="1"/>
      <w:keepLines w:val="1"/>
      <w:numPr>
        <w:ilvl w:val="2"/>
        <w:numId w:val="2"/>
      </w:numPr>
      <w:spacing w:after="0" w:before="40"/>
      <w:outlineLvl w:val="2"/>
    </w:pPr>
    <w:rPr>
      <w:rFonts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320934"/>
    <w:pPr>
      <w:keepNext w:val="1"/>
      <w:keepLines w:val="1"/>
      <w:numPr>
        <w:ilvl w:val="3"/>
        <w:numId w:val="2"/>
      </w:numPr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320934"/>
    <w:pPr>
      <w:keepNext w:val="1"/>
      <w:keepLines w:val="1"/>
      <w:numPr>
        <w:ilvl w:val="4"/>
        <w:numId w:val="2"/>
      </w:numPr>
      <w:spacing w:after="0" w:before="40"/>
      <w:outlineLvl w:val="4"/>
    </w:pPr>
    <w:rPr>
      <w:rFonts w:asciiTheme="majorHAnsi" w:cstheme="majorBidi" w:eastAsiaTheme="majorEastAsia" w:hAnsiTheme="majorHAnsi"/>
      <w:color w:val="2f5496" w:themeColor="accent1" w:themeShade="0000BF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320934"/>
    <w:pPr>
      <w:keepNext w:val="1"/>
      <w:keepLines w:val="1"/>
      <w:numPr>
        <w:ilvl w:val="5"/>
        <w:numId w:val="2"/>
      </w:numPr>
      <w:spacing w:after="0" w:before="40"/>
      <w:outlineLvl w:val="5"/>
    </w:pPr>
    <w:rPr>
      <w:rFonts w:asciiTheme="majorHAnsi" w:cstheme="majorBidi" w:eastAsiaTheme="majorEastAsia" w:hAnsiTheme="majorHAnsi"/>
      <w:color w:val="1f3763" w:themeColor="accent1" w:themeShade="00007F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320934"/>
    <w:pPr>
      <w:keepNext w:val="1"/>
      <w:keepLines w:val="1"/>
      <w:numPr>
        <w:ilvl w:val="6"/>
        <w:numId w:val="2"/>
      </w:numPr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320934"/>
    <w:pPr>
      <w:keepNext w:val="1"/>
      <w:keepLines w:val="1"/>
      <w:numPr>
        <w:ilvl w:val="7"/>
        <w:numId w:val="2"/>
      </w:numPr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320934"/>
    <w:pPr>
      <w:keepNext w:val="1"/>
      <w:keepLines w:val="1"/>
      <w:numPr>
        <w:ilvl w:val="8"/>
        <w:numId w:val="2"/>
      </w:numPr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tulo1Car" w:customStyle="1">
    <w:name w:val="Título 1 Car"/>
    <w:basedOn w:val="Fuentedeprrafopredeter"/>
    <w:link w:val="Ttulo1"/>
    <w:uiPriority w:val="9"/>
    <w:rsid w:val="00320934"/>
    <w:rPr>
      <w:rFonts w:ascii="Times New Roman" w:cs="Times New Roman" w:hAnsi="Times New Roman"/>
      <w:b w:val="1"/>
      <w:color w:val="2c2c2c"/>
      <w:sz w:val="24"/>
      <w:szCs w:val="24"/>
      <w:lang w:val="es-ES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320934"/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val="es-MX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320934"/>
    <w:rPr>
      <w:rFonts w:asciiTheme="majorHAnsi" w:cstheme="majorBidi" w:eastAsiaTheme="majorEastAsia" w:hAnsiTheme="majorHAnsi"/>
      <w:color w:val="1f3763" w:themeColor="accent1" w:themeShade="00007F"/>
      <w:sz w:val="24"/>
      <w:szCs w:val="24"/>
      <w:lang w:val="es-MX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320934"/>
    <w:rPr>
      <w:rFonts w:asciiTheme="majorHAnsi" w:cstheme="majorBidi" w:eastAsiaTheme="majorEastAsia" w:hAnsiTheme="majorHAnsi"/>
      <w:i w:val="1"/>
      <w:iCs w:val="1"/>
      <w:color w:val="2f5496" w:themeColor="accent1" w:themeShade="0000BF"/>
      <w:lang w:val="es-MX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320934"/>
    <w:rPr>
      <w:rFonts w:asciiTheme="majorHAnsi" w:cstheme="majorBidi" w:eastAsiaTheme="majorEastAsia" w:hAnsiTheme="majorHAnsi"/>
      <w:color w:val="2f5496" w:themeColor="accent1" w:themeShade="0000BF"/>
      <w:lang w:val="es-MX"/>
    </w:rPr>
  </w:style>
  <w:style w:type="character" w:styleId="Ttulo6Car" w:customStyle="1">
    <w:name w:val="Título 6 Car"/>
    <w:basedOn w:val="Fuentedeprrafopredeter"/>
    <w:link w:val="Ttulo6"/>
    <w:uiPriority w:val="9"/>
    <w:semiHidden w:val="1"/>
    <w:rsid w:val="00320934"/>
    <w:rPr>
      <w:rFonts w:asciiTheme="majorHAnsi" w:cstheme="majorBidi" w:eastAsiaTheme="majorEastAsia" w:hAnsiTheme="majorHAnsi"/>
      <w:color w:val="1f3763" w:themeColor="accent1" w:themeShade="00007F"/>
      <w:lang w:val="es-MX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320934"/>
    <w:rPr>
      <w:rFonts w:asciiTheme="majorHAnsi" w:cstheme="majorBidi" w:eastAsiaTheme="majorEastAsia" w:hAnsiTheme="majorHAnsi"/>
      <w:i w:val="1"/>
      <w:iCs w:val="1"/>
      <w:color w:val="1f3763" w:themeColor="accent1" w:themeShade="00007F"/>
      <w:lang w:val="es-MX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320934"/>
    <w:rPr>
      <w:rFonts w:asciiTheme="majorHAnsi" w:cstheme="majorBidi" w:eastAsiaTheme="majorEastAsia" w:hAnsiTheme="majorHAnsi"/>
      <w:color w:val="272727" w:themeColor="text1" w:themeTint="0000D8"/>
      <w:sz w:val="21"/>
      <w:szCs w:val="21"/>
      <w:lang w:val="es-MX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320934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  <w:lang w:val="es-MX"/>
    </w:rPr>
  </w:style>
  <w:style w:type="paragraph" w:styleId="Prrafodelista">
    <w:name w:val="List Paragraph"/>
    <w:basedOn w:val="Normal"/>
    <w:uiPriority w:val="34"/>
    <w:qFormat w:val="1"/>
    <w:rsid w:val="00320934"/>
    <w:pPr>
      <w:ind w:left="720"/>
      <w:contextualSpacing w:val="1"/>
    </w:pPr>
  </w:style>
  <w:style w:type="paragraph" w:styleId="Default" w:customStyle="1">
    <w:name w:val="Default"/>
    <w:rsid w:val="00320934"/>
    <w:pPr>
      <w:widowControl w:val="0"/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320934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nhideWhenUsed w:val="1"/>
    <w:rsid w:val="00166007"/>
    <w:rPr>
      <w:color w:val="0000ff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F553F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553F2"/>
    <w:rPr>
      <w:lang w:val="es-MX"/>
    </w:rPr>
  </w:style>
  <w:style w:type="paragraph" w:styleId="Piedepgina">
    <w:name w:val="footer"/>
    <w:basedOn w:val="Normal"/>
    <w:link w:val="PiedepginaCar"/>
    <w:uiPriority w:val="99"/>
    <w:unhideWhenUsed w:val="1"/>
    <w:rsid w:val="00F553F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553F2"/>
    <w:rPr>
      <w:lang w:val="es-MX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normas-apa.org/wp-content/uploads/Guia-Normas-APA-7ma-edicion.pdf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orvX6PbtIO2qK+tPnk1BP8tMEA==">AMUW2mVqkdaxo2eU8Cc+oQSpVfCtdGpTCdbLSXT9CTYHQF1NIBt1SoYqWnhwTUMp7JV7Yrz+s5qEbnqP4uBVUi/3v36m0PsdRNUnkij1fxS7SZmqIcaEuzD+VNr2IcLpYTlfhin6ukci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2020-10-06T22:27:00Z</dcterms:created>
  <dc:creator>Mirian Espejo</dc:creator>
</cp:coreProperties>
</file>